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667AE7" w14:textId="17B89354" w:rsidR="00AD43AF" w:rsidRPr="004A2098" w:rsidRDefault="004A2098" w:rsidP="00C04104">
      <w:pPr>
        <w:jc w:val="center"/>
        <w:rPr>
          <w:rFonts w:ascii="Arial" w:hAnsi="Arial" w:cs="Arial"/>
          <w:b/>
          <w:bCs/>
        </w:rPr>
      </w:pPr>
      <w:r w:rsidRPr="00D81544">
        <w:rPr>
          <w:rFonts w:ascii="Arial" w:hAnsi="Arial" w:cs="Arial"/>
          <w:b/>
        </w:rPr>
        <w:t xml:space="preserve">ORDINANCE No. </w:t>
      </w:r>
      <w:r w:rsidR="00C04104" w:rsidRPr="004A2098">
        <w:rPr>
          <w:rFonts w:ascii="Arial" w:hAnsi="Arial" w:cs="Arial"/>
          <w:b/>
          <w:bCs/>
        </w:rPr>
        <w:t>RO-</w:t>
      </w:r>
      <w:r w:rsidR="00143F3F" w:rsidRPr="004A2098">
        <w:rPr>
          <w:rFonts w:ascii="Arial" w:hAnsi="Arial" w:cs="Arial"/>
          <w:b/>
          <w:bCs/>
        </w:rPr>
        <w:t>1</w:t>
      </w:r>
      <w:r w:rsidR="00B5693C">
        <w:rPr>
          <w:rFonts w:ascii="Arial" w:hAnsi="Arial" w:cs="Arial"/>
          <w:b/>
          <w:bCs/>
        </w:rPr>
        <w:t>6</w:t>
      </w:r>
      <w:r w:rsidR="00C04104" w:rsidRPr="004A2098">
        <w:rPr>
          <w:rFonts w:ascii="Arial" w:hAnsi="Arial" w:cs="Arial"/>
          <w:b/>
          <w:bCs/>
        </w:rPr>
        <w:t>-26</w:t>
      </w:r>
    </w:p>
    <w:p w14:paraId="70EEE684" w14:textId="180E4A52" w:rsidR="00C04104" w:rsidRPr="003E3506" w:rsidRDefault="00C04104" w:rsidP="00C04104">
      <w:pPr>
        <w:jc w:val="center"/>
        <w:rPr>
          <w:rFonts w:ascii="Arial" w:hAnsi="Arial" w:cs="Arial"/>
          <w:b/>
          <w:bCs/>
        </w:rPr>
      </w:pPr>
    </w:p>
    <w:p w14:paraId="7745E2B5" w14:textId="6403A22F" w:rsidR="00C04104" w:rsidRPr="003E3506" w:rsidRDefault="00C04104" w:rsidP="00C04104">
      <w:pPr>
        <w:ind w:left="720"/>
        <w:rPr>
          <w:rFonts w:ascii="Arial" w:hAnsi="Arial" w:cs="Arial"/>
          <w:b/>
          <w:bCs/>
        </w:rPr>
      </w:pPr>
      <w:r w:rsidRPr="003E3506">
        <w:rPr>
          <w:rFonts w:ascii="Arial" w:hAnsi="Arial" w:cs="Arial"/>
          <w:b/>
          <w:bCs/>
        </w:rPr>
        <w:t>AN ORDINANCE OF THE TOWNSHIP OF WASHINGTON, COUNTY OF M</w:t>
      </w:r>
      <w:r w:rsidR="009C4E90" w:rsidRPr="003E3506">
        <w:rPr>
          <w:rFonts w:ascii="Arial" w:hAnsi="Arial" w:cs="Arial"/>
          <w:b/>
          <w:bCs/>
        </w:rPr>
        <w:t xml:space="preserve">ORRIS, AND STATE OF NEW JERSEY </w:t>
      </w:r>
      <w:r w:rsidRPr="003E3506">
        <w:rPr>
          <w:rFonts w:ascii="Arial" w:hAnsi="Arial" w:cs="Arial"/>
          <w:b/>
          <w:bCs/>
        </w:rPr>
        <w:t>AMEND</w:t>
      </w:r>
      <w:r w:rsidR="009C4E90" w:rsidRPr="003E3506">
        <w:rPr>
          <w:rFonts w:ascii="Arial" w:hAnsi="Arial" w:cs="Arial"/>
          <w:b/>
          <w:bCs/>
        </w:rPr>
        <w:t xml:space="preserve">ING </w:t>
      </w:r>
      <w:r w:rsidRPr="003E3506">
        <w:rPr>
          <w:rFonts w:ascii="Arial" w:hAnsi="Arial" w:cs="Arial"/>
          <w:b/>
          <w:bCs/>
        </w:rPr>
        <w:t xml:space="preserve">CHAPTER 46, </w:t>
      </w:r>
      <w:r w:rsidR="009C4E90" w:rsidRPr="003E3506">
        <w:rPr>
          <w:rFonts w:ascii="Arial" w:hAnsi="Arial" w:cs="Arial"/>
          <w:b/>
          <w:bCs/>
        </w:rPr>
        <w:t>“</w:t>
      </w:r>
      <w:r w:rsidRPr="003E3506">
        <w:rPr>
          <w:rFonts w:ascii="Arial" w:hAnsi="Arial" w:cs="Arial"/>
          <w:b/>
          <w:bCs/>
        </w:rPr>
        <w:t>ANIMALS</w:t>
      </w:r>
      <w:r w:rsidR="009C4E90" w:rsidRPr="003E3506">
        <w:rPr>
          <w:rFonts w:ascii="Arial" w:hAnsi="Arial" w:cs="Arial"/>
          <w:b/>
          <w:bCs/>
        </w:rPr>
        <w:t>”</w:t>
      </w:r>
      <w:r w:rsidRPr="003E3506">
        <w:rPr>
          <w:rFonts w:ascii="Arial" w:hAnsi="Arial" w:cs="Arial"/>
          <w:b/>
          <w:bCs/>
        </w:rPr>
        <w:t xml:space="preserve">, </w:t>
      </w:r>
      <w:r w:rsidR="009C4E90" w:rsidRPr="003E3506">
        <w:rPr>
          <w:rFonts w:ascii="Arial" w:hAnsi="Arial" w:cs="Arial"/>
          <w:b/>
          <w:bCs/>
        </w:rPr>
        <w:t xml:space="preserve">ARTICLE II “LICENSING”, SECTION 46-4 </w:t>
      </w:r>
      <w:r w:rsidRPr="003E3506">
        <w:rPr>
          <w:rFonts w:ascii="Arial" w:hAnsi="Arial" w:cs="Arial"/>
          <w:b/>
          <w:bCs/>
        </w:rPr>
        <w:t>OF THE CODE OF THE TOWNSHIP OF WASHINGTON</w:t>
      </w:r>
    </w:p>
    <w:p w14:paraId="3AB7044D" w14:textId="1A2CDFE8" w:rsidR="00C04104" w:rsidRPr="003E3506" w:rsidRDefault="00C04104" w:rsidP="00C04104">
      <w:pPr>
        <w:ind w:left="720"/>
        <w:rPr>
          <w:rFonts w:ascii="Arial" w:hAnsi="Arial" w:cs="Arial"/>
          <w:b/>
          <w:bCs/>
        </w:rPr>
      </w:pPr>
    </w:p>
    <w:p w14:paraId="77E4309C" w14:textId="77777777" w:rsidR="00C04104" w:rsidRPr="003E3506" w:rsidRDefault="00C04104" w:rsidP="00C04104">
      <w:pPr>
        <w:ind w:left="1440"/>
        <w:rPr>
          <w:rFonts w:ascii="Arial" w:hAnsi="Arial" w:cs="Arial"/>
        </w:rPr>
      </w:pPr>
      <w:r w:rsidRPr="003E3506">
        <w:rPr>
          <w:rFonts w:ascii="Arial" w:hAnsi="Arial" w:cs="Arial"/>
          <w:b/>
          <w:bCs/>
        </w:rPr>
        <w:t xml:space="preserve">BE IT ORDAINED, </w:t>
      </w:r>
      <w:r w:rsidRPr="003E3506">
        <w:rPr>
          <w:rFonts w:ascii="Arial" w:hAnsi="Arial" w:cs="Arial"/>
        </w:rPr>
        <w:t>by the Township Committee of the Township of Washington, in the</w:t>
      </w:r>
    </w:p>
    <w:p w14:paraId="46968A44" w14:textId="0829CB55" w:rsidR="00C04104" w:rsidRPr="003E3506" w:rsidRDefault="00C04104" w:rsidP="00C04104">
      <w:pPr>
        <w:rPr>
          <w:rFonts w:ascii="Arial" w:hAnsi="Arial" w:cs="Arial"/>
        </w:rPr>
      </w:pPr>
      <w:r w:rsidRPr="003E3506">
        <w:rPr>
          <w:rFonts w:ascii="Arial" w:hAnsi="Arial" w:cs="Arial"/>
        </w:rPr>
        <w:t xml:space="preserve"> County of Morris, and State of New Jersey, as follows:</w:t>
      </w:r>
    </w:p>
    <w:p w14:paraId="466A3CB1" w14:textId="6C82825E" w:rsidR="00C04104" w:rsidRPr="003E3506" w:rsidRDefault="00C04104" w:rsidP="00C04104">
      <w:pPr>
        <w:ind w:left="1440"/>
        <w:rPr>
          <w:rFonts w:ascii="Arial" w:hAnsi="Arial" w:cs="Arial"/>
        </w:rPr>
      </w:pPr>
      <w:r w:rsidRPr="003E3506">
        <w:rPr>
          <w:rFonts w:ascii="Arial" w:hAnsi="Arial" w:cs="Arial"/>
          <w:b/>
          <w:bCs/>
        </w:rPr>
        <w:t xml:space="preserve">SECTION 1.  </w:t>
      </w:r>
      <w:r w:rsidRPr="003E3506">
        <w:rPr>
          <w:rFonts w:ascii="Arial" w:hAnsi="Arial" w:cs="Arial"/>
        </w:rPr>
        <w:t xml:space="preserve">Chapter 46, Animals, Article I, Dog Licensing, 46-4, Licensing Provisions, </w:t>
      </w:r>
    </w:p>
    <w:p w14:paraId="7A2B01BB" w14:textId="44C56A42" w:rsidR="00C04104" w:rsidRPr="003E3506" w:rsidRDefault="00C04104" w:rsidP="00C04104">
      <w:pPr>
        <w:rPr>
          <w:rFonts w:ascii="Arial" w:hAnsi="Arial" w:cs="Arial"/>
        </w:rPr>
      </w:pPr>
      <w:r w:rsidRPr="003E3506">
        <w:rPr>
          <w:rFonts w:ascii="Arial" w:hAnsi="Arial" w:cs="Arial"/>
        </w:rPr>
        <w:t>Paragraph E., Fees, is hereby amended to read as follows:</w:t>
      </w:r>
    </w:p>
    <w:p w14:paraId="049A6388" w14:textId="77777777" w:rsidR="009466AE" w:rsidRPr="003E3506" w:rsidRDefault="00C04104" w:rsidP="00C04104">
      <w:pPr>
        <w:ind w:left="1440"/>
        <w:rPr>
          <w:rFonts w:ascii="Arial" w:hAnsi="Arial" w:cs="Arial"/>
        </w:rPr>
      </w:pPr>
      <w:r w:rsidRPr="003E3506">
        <w:rPr>
          <w:rFonts w:ascii="Arial" w:hAnsi="Arial" w:cs="Arial"/>
        </w:rPr>
        <w:t>“E.        Fees. The person applying for a license shall pay a fee of $20 for each</w:t>
      </w:r>
    </w:p>
    <w:p w14:paraId="4B0C7C04" w14:textId="77777777" w:rsidR="00F009B6" w:rsidRPr="003E3506" w:rsidRDefault="00C04104" w:rsidP="009466AE">
      <w:pPr>
        <w:rPr>
          <w:rFonts w:ascii="Arial" w:hAnsi="Arial" w:cs="Arial"/>
          <w:spacing w:val="-11"/>
        </w:rPr>
      </w:pPr>
      <w:r w:rsidRPr="003E3506">
        <w:rPr>
          <w:rFonts w:ascii="Arial" w:hAnsi="Arial" w:cs="Arial"/>
        </w:rPr>
        <w:t xml:space="preserve"> unneutered dog and $15 for each</w:t>
      </w:r>
      <w:r w:rsidRPr="003E3506">
        <w:rPr>
          <w:rFonts w:ascii="Arial" w:hAnsi="Arial" w:cs="Arial"/>
          <w:spacing w:val="-11"/>
        </w:rPr>
        <w:t xml:space="preserve"> </w:t>
      </w:r>
      <w:r w:rsidRPr="003E3506">
        <w:rPr>
          <w:rFonts w:ascii="Arial" w:hAnsi="Arial" w:cs="Arial"/>
        </w:rPr>
        <w:t>neutered</w:t>
      </w:r>
      <w:r w:rsidRPr="003E3506">
        <w:rPr>
          <w:rFonts w:ascii="Arial" w:hAnsi="Arial" w:cs="Arial"/>
          <w:spacing w:val="-10"/>
        </w:rPr>
        <w:t xml:space="preserve"> </w:t>
      </w:r>
      <w:r w:rsidRPr="003E3506">
        <w:rPr>
          <w:rFonts w:ascii="Arial" w:hAnsi="Arial" w:cs="Arial"/>
        </w:rPr>
        <w:t>dog.</w:t>
      </w:r>
      <w:r w:rsidRPr="003E3506">
        <w:rPr>
          <w:rFonts w:ascii="Arial" w:hAnsi="Arial" w:cs="Arial"/>
          <w:spacing w:val="-11"/>
        </w:rPr>
        <w:t xml:space="preserve"> </w:t>
      </w:r>
      <w:r w:rsidRPr="003E3506">
        <w:rPr>
          <w:rFonts w:ascii="Arial" w:hAnsi="Arial" w:cs="Arial"/>
        </w:rPr>
        <w:t>There</w:t>
      </w:r>
      <w:r w:rsidRPr="003E3506">
        <w:rPr>
          <w:rFonts w:ascii="Arial" w:hAnsi="Arial" w:cs="Arial"/>
          <w:spacing w:val="-11"/>
        </w:rPr>
        <w:t xml:space="preserve"> </w:t>
      </w:r>
      <w:r w:rsidRPr="003E3506">
        <w:rPr>
          <w:rFonts w:ascii="Arial" w:hAnsi="Arial" w:cs="Arial"/>
        </w:rPr>
        <w:t>shall</w:t>
      </w:r>
      <w:r w:rsidRPr="003E3506">
        <w:rPr>
          <w:rFonts w:ascii="Arial" w:hAnsi="Arial" w:cs="Arial"/>
          <w:spacing w:val="-11"/>
        </w:rPr>
        <w:t xml:space="preserve"> </w:t>
      </w:r>
      <w:r w:rsidRPr="003E3506">
        <w:rPr>
          <w:rFonts w:ascii="Arial" w:hAnsi="Arial" w:cs="Arial"/>
        </w:rPr>
        <w:t>be</w:t>
      </w:r>
      <w:r w:rsidRPr="003E3506">
        <w:rPr>
          <w:rFonts w:ascii="Arial" w:hAnsi="Arial" w:cs="Arial"/>
          <w:spacing w:val="-11"/>
        </w:rPr>
        <w:t xml:space="preserve"> </w:t>
      </w:r>
      <w:r w:rsidRPr="003E3506">
        <w:rPr>
          <w:rFonts w:ascii="Arial" w:hAnsi="Arial" w:cs="Arial"/>
        </w:rPr>
        <w:t>a</w:t>
      </w:r>
      <w:r w:rsidRPr="003E3506">
        <w:rPr>
          <w:rFonts w:ascii="Arial" w:hAnsi="Arial" w:cs="Arial"/>
          <w:spacing w:val="-11"/>
        </w:rPr>
        <w:t xml:space="preserve"> </w:t>
      </w:r>
      <w:r w:rsidRPr="003E3506">
        <w:rPr>
          <w:rFonts w:ascii="Arial" w:hAnsi="Arial" w:cs="Arial"/>
        </w:rPr>
        <w:t>late</w:t>
      </w:r>
      <w:r w:rsidRPr="003E3506">
        <w:rPr>
          <w:rFonts w:ascii="Arial" w:hAnsi="Arial" w:cs="Arial"/>
          <w:spacing w:val="-11"/>
        </w:rPr>
        <w:t xml:space="preserve"> </w:t>
      </w:r>
      <w:r w:rsidRPr="003E3506">
        <w:rPr>
          <w:rFonts w:ascii="Arial" w:hAnsi="Arial" w:cs="Arial"/>
        </w:rPr>
        <w:t>charge</w:t>
      </w:r>
      <w:r w:rsidRPr="003E3506">
        <w:rPr>
          <w:rFonts w:ascii="Arial" w:hAnsi="Arial" w:cs="Arial"/>
          <w:spacing w:val="-11"/>
        </w:rPr>
        <w:t xml:space="preserve"> </w:t>
      </w:r>
      <w:r w:rsidRPr="003E3506">
        <w:rPr>
          <w:rFonts w:ascii="Arial" w:hAnsi="Arial" w:cs="Arial"/>
        </w:rPr>
        <w:t>of</w:t>
      </w:r>
      <w:r w:rsidRPr="003E3506">
        <w:rPr>
          <w:rFonts w:ascii="Arial" w:hAnsi="Arial" w:cs="Arial"/>
          <w:spacing w:val="-11"/>
        </w:rPr>
        <w:t xml:space="preserve"> </w:t>
      </w:r>
      <w:r w:rsidRPr="003E3506">
        <w:rPr>
          <w:rFonts w:ascii="Arial" w:hAnsi="Arial" w:cs="Arial"/>
        </w:rPr>
        <w:t>$5</w:t>
      </w:r>
      <w:r w:rsidRPr="003E3506">
        <w:rPr>
          <w:rFonts w:ascii="Arial" w:hAnsi="Arial" w:cs="Arial"/>
          <w:spacing w:val="-11"/>
        </w:rPr>
        <w:t xml:space="preserve"> </w:t>
      </w:r>
      <w:r w:rsidRPr="003E3506">
        <w:rPr>
          <w:rFonts w:ascii="Arial" w:hAnsi="Arial" w:cs="Arial"/>
        </w:rPr>
        <w:t>per</w:t>
      </w:r>
      <w:r w:rsidRPr="003E3506">
        <w:rPr>
          <w:rFonts w:ascii="Arial" w:hAnsi="Arial" w:cs="Arial"/>
          <w:spacing w:val="-11"/>
        </w:rPr>
        <w:t xml:space="preserve"> </w:t>
      </w:r>
      <w:r w:rsidRPr="003E3506">
        <w:rPr>
          <w:rFonts w:ascii="Arial" w:hAnsi="Arial" w:cs="Arial"/>
        </w:rPr>
        <w:t>month</w:t>
      </w:r>
      <w:r w:rsidRPr="003E3506">
        <w:rPr>
          <w:rFonts w:ascii="Arial" w:hAnsi="Arial" w:cs="Arial"/>
          <w:spacing w:val="-11"/>
        </w:rPr>
        <w:t xml:space="preserve"> </w:t>
      </w:r>
      <w:r w:rsidRPr="003E3506">
        <w:rPr>
          <w:rFonts w:ascii="Arial" w:hAnsi="Arial" w:cs="Arial"/>
        </w:rPr>
        <w:t>for</w:t>
      </w:r>
      <w:r w:rsidRPr="003E3506">
        <w:rPr>
          <w:rFonts w:ascii="Arial" w:hAnsi="Arial" w:cs="Arial"/>
          <w:spacing w:val="-11"/>
        </w:rPr>
        <w:t xml:space="preserve"> </w:t>
      </w:r>
      <w:r w:rsidRPr="003E3506">
        <w:rPr>
          <w:rFonts w:ascii="Arial" w:hAnsi="Arial" w:cs="Arial"/>
        </w:rPr>
        <w:t>any</w:t>
      </w:r>
      <w:r w:rsidRPr="003E3506">
        <w:rPr>
          <w:rFonts w:ascii="Arial" w:hAnsi="Arial" w:cs="Arial"/>
          <w:spacing w:val="-11"/>
        </w:rPr>
        <w:t xml:space="preserve"> </w:t>
      </w:r>
    </w:p>
    <w:p w14:paraId="648A4DAD" w14:textId="431656CB" w:rsidR="00C04104" w:rsidRPr="003E3506" w:rsidRDefault="00C04104" w:rsidP="009466AE">
      <w:pPr>
        <w:rPr>
          <w:rFonts w:ascii="Arial" w:hAnsi="Arial" w:cs="Arial"/>
        </w:rPr>
      </w:pPr>
      <w:r w:rsidRPr="003E3506">
        <w:rPr>
          <w:rFonts w:ascii="Arial" w:hAnsi="Arial" w:cs="Arial"/>
        </w:rPr>
        <w:t>application</w:t>
      </w:r>
      <w:r w:rsidRPr="003E3506">
        <w:rPr>
          <w:rFonts w:ascii="Arial" w:hAnsi="Arial" w:cs="Arial"/>
          <w:spacing w:val="-10"/>
        </w:rPr>
        <w:t xml:space="preserve"> </w:t>
      </w:r>
      <w:r w:rsidRPr="003E3506">
        <w:rPr>
          <w:rFonts w:ascii="Arial" w:hAnsi="Arial" w:cs="Arial"/>
        </w:rPr>
        <w:t>made</w:t>
      </w:r>
      <w:r w:rsidRPr="003E3506">
        <w:rPr>
          <w:rFonts w:ascii="Arial" w:hAnsi="Arial" w:cs="Arial"/>
          <w:spacing w:val="-11"/>
        </w:rPr>
        <w:t xml:space="preserve"> </w:t>
      </w:r>
      <w:r w:rsidRPr="003E3506">
        <w:rPr>
          <w:rFonts w:ascii="Arial" w:hAnsi="Arial" w:cs="Arial"/>
        </w:rPr>
        <w:t>after</w:t>
      </w:r>
      <w:r w:rsidRPr="003E3506">
        <w:rPr>
          <w:rFonts w:ascii="Arial" w:hAnsi="Arial" w:cs="Arial"/>
          <w:spacing w:val="-11"/>
        </w:rPr>
        <w:t xml:space="preserve"> </w:t>
      </w:r>
      <w:r w:rsidRPr="003E3506">
        <w:rPr>
          <w:rFonts w:ascii="Arial" w:hAnsi="Arial" w:cs="Arial"/>
        </w:rPr>
        <w:t>January 31. The</w:t>
      </w:r>
      <w:r w:rsidRPr="003E3506">
        <w:rPr>
          <w:rFonts w:ascii="Arial" w:hAnsi="Arial" w:cs="Arial"/>
          <w:spacing w:val="-9"/>
        </w:rPr>
        <w:t xml:space="preserve"> </w:t>
      </w:r>
      <w:r w:rsidRPr="003E3506">
        <w:rPr>
          <w:rFonts w:ascii="Arial" w:hAnsi="Arial" w:cs="Arial"/>
        </w:rPr>
        <w:t>same</w:t>
      </w:r>
      <w:r w:rsidRPr="003E3506">
        <w:rPr>
          <w:rFonts w:ascii="Arial" w:hAnsi="Arial" w:cs="Arial"/>
          <w:spacing w:val="-9"/>
        </w:rPr>
        <w:t xml:space="preserve"> </w:t>
      </w:r>
      <w:r w:rsidRPr="003E3506">
        <w:rPr>
          <w:rFonts w:ascii="Arial" w:hAnsi="Arial" w:cs="Arial"/>
        </w:rPr>
        <w:t>fee</w:t>
      </w:r>
      <w:r w:rsidRPr="003E3506">
        <w:rPr>
          <w:rFonts w:ascii="Arial" w:hAnsi="Arial" w:cs="Arial"/>
          <w:spacing w:val="-9"/>
        </w:rPr>
        <w:t xml:space="preserve"> </w:t>
      </w:r>
      <w:r w:rsidRPr="003E3506">
        <w:rPr>
          <w:rFonts w:ascii="Arial" w:hAnsi="Arial" w:cs="Arial"/>
        </w:rPr>
        <w:t>shall</w:t>
      </w:r>
      <w:r w:rsidRPr="003E3506">
        <w:rPr>
          <w:rFonts w:ascii="Arial" w:hAnsi="Arial" w:cs="Arial"/>
          <w:spacing w:val="-9"/>
        </w:rPr>
        <w:t xml:space="preserve"> </w:t>
      </w:r>
      <w:r w:rsidRPr="003E3506">
        <w:rPr>
          <w:rFonts w:ascii="Arial" w:hAnsi="Arial" w:cs="Arial"/>
        </w:rPr>
        <w:t>be</w:t>
      </w:r>
      <w:r w:rsidRPr="003E3506">
        <w:rPr>
          <w:rFonts w:ascii="Arial" w:hAnsi="Arial" w:cs="Arial"/>
          <w:spacing w:val="-9"/>
        </w:rPr>
        <w:t xml:space="preserve"> </w:t>
      </w:r>
      <w:r w:rsidRPr="003E3506">
        <w:rPr>
          <w:rFonts w:ascii="Arial" w:hAnsi="Arial" w:cs="Arial"/>
        </w:rPr>
        <w:t>charged</w:t>
      </w:r>
      <w:r w:rsidRPr="003E3506">
        <w:rPr>
          <w:rFonts w:ascii="Arial" w:hAnsi="Arial" w:cs="Arial"/>
          <w:spacing w:val="-8"/>
        </w:rPr>
        <w:t xml:space="preserve"> </w:t>
      </w:r>
      <w:r w:rsidRPr="003E3506">
        <w:rPr>
          <w:rFonts w:ascii="Arial" w:hAnsi="Arial" w:cs="Arial"/>
        </w:rPr>
        <w:t>for</w:t>
      </w:r>
      <w:r w:rsidRPr="003E3506">
        <w:rPr>
          <w:rFonts w:ascii="Arial" w:hAnsi="Arial" w:cs="Arial"/>
          <w:spacing w:val="-9"/>
        </w:rPr>
        <w:t xml:space="preserve"> </w:t>
      </w:r>
      <w:r w:rsidRPr="003E3506">
        <w:rPr>
          <w:rFonts w:ascii="Arial" w:hAnsi="Arial" w:cs="Arial"/>
        </w:rPr>
        <w:t>the</w:t>
      </w:r>
      <w:r w:rsidRPr="003E3506">
        <w:rPr>
          <w:rFonts w:ascii="Arial" w:hAnsi="Arial" w:cs="Arial"/>
          <w:spacing w:val="-9"/>
        </w:rPr>
        <w:t xml:space="preserve"> </w:t>
      </w:r>
      <w:r w:rsidRPr="003E3506">
        <w:rPr>
          <w:rFonts w:ascii="Arial" w:hAnsi="Arial" w:cs="Arial"/>
        </w:rPr>
        <w:t>annual renewal</w:t>
      </w:r>
      <w:r w:rsidRPr="003E3506">
        <w:rPr>
          <w:rFonts w:ascii="Arial" w:hAnsi="Arial" w:cs="Arial"/>
          <w:spacing w:val="-8"/>
        </w:rPr>
        <w:t xml:space="preserve"> </w:t>
      </w:r>
      <w:r w:rsidRPr="003E3506">
        <w:rPr>
          <w:rFonts w:ascii="Arial" w:hAnsi="Arial" w:cs="Arial"/>
        </w:rPr>
        <w:t>of</w:t>
      </w:r>
      <w:r w:rsidRPr="003E3506">
        <w:rPr>
          <w:rFonts w:ascii="Arial" w:hAnsi="Arial" w:cs="Arial"/>
          <w:spacing w:val="-9"/>
        </w:rPr>
        <w:t xml:space="preserve"> </w:t>
      </w:r>
      <w:r w:rsidRPr="003E3506">
        <w:rPr>
          <w:rFonts w:ascii="Arial" w:hAnsi="Arial" w:cs="Arial"/>
        </w:rPr>
        <w:t>each</w:t>
      </w:r>
      <w:r w:rsidRPr="003E3506">
        <w:rPr>
          <w:rFonts w:ascii="Arial" w:hAnsi="Arial" w:cs="Arial"/>
          <w:spacing w:val="-8"/>
        </w:rPr>
        <w:t xml:space="preserve"> </w:t>
      </w:r>
      <w:r w:rsidRPr="003E3506">
        <w:rPr>
          <w:rFonts w:ascii="Arial" w:hAnsi="Arial" w:cs="Arial"/>
        </w:rPr>
        <w:t>license.</w:t>
      </w:r>
    </w:p>
    <w:p w14:paraId="7649F763" w14:textId="20D58D7A" w:rsidR="00C04104" w:rsidRPr="003E3506" w:rsidRDefault="00C04104" w:rsidP="00C04104">
      <w:pPr>
        <w:ind w:left="1440"/>
        <w:rPr>
          <w:rFonts w:ascii="Arial" w:hAnsi="Arial" w:cs="Arial"/>
        </w:rPr>
      </w:pPr>
      <w:r w:rsidRPr="003E3506">
        <w:rPr>
          <w:rFonts w:ascii="Arial" w:hAnsi="Arial" w:cs="Arial"/>
          <w:b/>
          <w:bCs/>
        </w:rPr>
        <w:t xml:space="preserve">SECTION 2.  </w:t>
      </w:r>
      <w:r w:rsidRPr="003E3506">
        <w:rPr>
          <w:rFonts w:ascii="Arial" w:hAnsi="Arial" w:cs="Arial"/>
        </w:rPr>
        <w:t xml:space="preserve">Chapter 46, Animals, Article I, Cats, 46-20, Licensing Provisions, </w:t>
      </w:r>
    </w:p>
    <w:p w14:paraId="0EA48ACD" w14:textId="33593D70" w:rsidR="00C04104" w:rsidRPr="003E3506" w:rsidRDefault="00C04104" w:rsidP="00C04104">
      <w:pPr>
        <w:rPr>
          <w:rFonts w:ascii="Arial" w:hAnsi="Arial" w:cs="Arial"/>
        </w:rPr>
      </w:pPr>
      <w:r w:rsidRPr="003E3506">
        <w:rPr>
          <w:rFonts w:ascii="Arial" w:hAnsi="Arial" w:cs="Arial"/>
        </w:rPr>
        <w:t>Paragraph G., Fees, is hereby amended to read as follows:</w:t>
      </w:r>
    </w:p>
    <w:p w14:paraId="55D57F20" w14:textId="77777777" w:rsidR="009466AE" w:rsidRPr="003E3506" w:rsidRDefault="00C04104" w:rsidP="00C04104">
      <w:pPr>
        <w:ind w:left="1440"/>
        <w:rPr>
          <w:rFonts w:ascii="Arial" w:hAnsi="Arial" w:cs="Arial"/>
        </w:rPr>
      </w:pPr>
      <w:r w:rsidRPr="003E3506">
        <w:rPr>
          <w:rFonts w:ascii="Arial" w:hAnsi="Arial" w:cs="Arial"/>
        </w:rPr>
        <w:t>“G.       License fee schedule. The annual fee for a license shall be $15 for each</w:t>
      </w:r>
    </w:p>
    <w:p w14:paraId="18EFD4B1" w14:textId="77777777" w:rsidR="00F009B6" w:rsidRPr="003E3506" w:rsidRDefault="00C04104" w:rsidP="009466AE">
      <w:pPr>
        <w:rPr>
          <w:rFonts w:ascii="Arial" w:hAnsi="Arial" w:cs="Arial"/>
        </w:rPr>
      </w:pPr>
      <w:r w:rsidRPr="003E3506">
        <w:rPr>
          <w:rFonts w:ascii="Arial" w:hAnsi="Arial" w:cs="Arial"/>
        </w:rPr>
        <w:t xml:space="preserve"> unneutered cat and $10 for each neutered cat. There shall be a late charge of $5 per month for any</w:t>
      </w:r>
    </w:p>
    <w:p w14:paraId="1EC81DE4" w14:textId="77777777" w:rsidR="00F009B6" w:rsidRPr="003E3506" w:rsidRDefault="00C04104" w:rsidP="009466AE">
      <w:pPr>
        <w:rPr>
          <w:rFonts w:ascii="Arial" w:hAnsi="Arial" w:cs="Arial"/>
        </w:rPr>
      </w:pPr>
      <w:r w:rsidRPr="003E3506">
        <w:rPr>
          <w:rFonts w:ascii="Arial" w:hAnsi="Arial" w:cs="Arial"/>
        </w:rPr>
        <w:t xml:space="preserve"> application made after January</w:t>
      </w:r>
      <w:r w:rsidRPr="003E3506">
        <w:rPr>
          <w:rFonts w:ascii="Arial" w:hAnsi="Arial" w:cs="Arial"/>
          <w:spacing w:val="-1"/>
        </w:rPr>
        <w:t xml:space="preserve"> </w:t>
      </w:r>
      <w:r w:rsidRPr="003E3506">
        <w:rPr>
          <w:rFonts w:ascii="Arial" w:hAnsi="Arial" w:cs="Arial"/>
        </w:rPr>
        <w:t>31.</w:t>
      </w:r>
      <w:r w:rsidRPr="003E3506">
        <w:rPr>
          <w:rFonts w:ascii="Arial" w:hAnsi="Arial" w:cs="Arial"/>
          <w:spacing w:val="-2"/>
        </w:rPr>
        <w:t xml:space="preserve"> </w:t>
      </w:r>
      <w:r w:rsidRPr="003E3506">
        <w:rPr>
          <w:rFonts w:ascii="Arial" w:hAnsi="Arial" w:cs="Arial"/>
        </w:rPr>
        <w:t>Proof</w:t>
      </w:r>
      <w:r w:rsidRPr="003E3506">
        <w:rPr>
          <w:rFonts w:ascii="Arial" w:hAnsi="Arial" w:cs="Arial"/>
          <w:spacing w:val="-2"/>
        </w:rPr>
        <w:t xml:space="preserve"> </w:t>
      </w:r>
      <w:r w:rsidRPr="003E3506">
        <w:rPr>
          <w:rFonts w:ascii="Arial" w:hAnsi="Arial" w:cs="Arial"/>
        </w:rPr>
        <w:t>of</w:t>
      </w:r>
      <w:r w:rsidRPr="003E3506">
        <w:rPr>
          <w:rFonts w:ascii="Arial" w:hAnsi="Arial" w:cs="Arial"/>
          <w:spacing w:val="-2"/>
        </w:rPr>
        <w:t xml:space="preserve"> </w:t>
      </w:r>
      <w:r w:rsidRPr="003E3506">
        <w:rPr>
          <w:rFonts w:ascii="Arial" w:hAnsi="Arial" w:cs="Arial"/>
        </w:rPr>
        <w:t>rabies</w:t>
      </w:r>
      <w:r w:rsidRPr="003E3506">
        <w:rPr>
          <w:rFonts w:ascii="Arial" w:hAnsi="Arial" w:cs="Arial"/>
          <w:spacing w:val="-1"/>
        </w:rPr>
        <w:t xml:space="preserve"> </w:t>
      </w:r>
      <w:r w:rsidRPr="003E3506">
        <w:rPr>
          <w:rFonts w:ascii="Arial" w:hAnsi="Arial" w:cs="Arial"/>
        </w:rPr>
        <w:t>inoculation</w:t>
      </w:r>
      <w:r w:rsidRPr="003E3506">
        <w:rPr>
          <w:rFonts w:ascii="Arial" w:hAnsi="Arial" w:cs="Arial"/>
          <w:spacing w:val="-1"/>
        </w:rPr>
        <w:t xml:space="preserve"> </w:t>
      </w:r>
      <w:r w:rsidRPr="003E3506">
        <w:rPr>
          <w:rFonts w:ascii="Arial" w:hAnsi="Arial" w:cs="Arial"/>
        </w:rPr>
        <w:t>showing that</w:t>
      </w:r>
      <w:r w:rsidRPr="003E3506">
        <w:rPr>
          <w:rFonts w:ascii="Arial" w:hAnsi="Arial" w:cs="Arial"/>
          <w:spacing w:val="-4"/>
        </w:rPr>
        <w:t xml:space="preserve"> </w:t>
      </w:r>
      <w:r w:rsidRPr="003E3506">
        <w:rPr>
          <w:rFonts w:ascii="Arial" w:hAnsi="Arial" w:cs="Arial"/>
        </w:rPr>
        <w:t>the</w:t>
      </w:r>
      <w:r w:rsidRPr="003E3506">
        <w:rPr>
          <w:rFonts w:ascii="Arial" w:hAnsi="Arial" w:cs="Arial"/>
          <w:spacing w:val="-4"/>
        </w:rPr>
        <w:t xml:space="preserve"> </w:t>
      </w:r>
      <w:r w:rsidRPr="003E3506">
        <w:rPr>
          <w:rFonts w:ascii="Arial" w:hAnsi="Arial" w:cs="Arial"/>
        </w:rPr>
        <w:t>inoculation</w:t>
      </w:r>
      <w:r w:rsidRPr="003E3506">
        <w:rPr>
          <w:rFonts w:ascii="Arial" w:hAnsi="Arial" w:cs="Arial"/>
          <w:spacing w:val="-3"/>
        </w:rPr>
        <w:t xml:space="preserve"> </w:t>
      </w:r>
      <w:r w:rsidRPr="003E3506">
        <w:rPr>
          <w:rFonts w:ascii="Arial" w:hAnsi="Arial" w:cs="Arial"/>
        </w:rPr>
        <w:t>will</w:t>
      </w:r>
      <w:r w:rsidRPr="003E3506">
        <w:rPr>
          <w:rFonts w:ascii="Arial" w:hAnsi="Arial" w:cs="Arial"/>
          <w:spacing w:val="-4"/>
        </w:rPr>
        <w:t xml:space="preserve"> </w:t>
      </w:r>
      <w:r w:rsidRPr="003E3506">
        <w:rPr>
          <w:rFonts w:ascii="Arial" w:hAnsi="Arial" w:cs="Arial"/>
        </w:rPr>
        <w:t>not</w:t>
      </w:r>
    </w:p>
    <w:p w14:paraId="00B3F24C" w14:textId="77777777" w:rsidR="00F009B6" w:rsidRPr="003E3506" w:rsidRDefault="00C04104" w:rsidP="009466AE">
      <w:pPr>
        <w:rPr>
          <w:rFonts w:ascii="Arial" w:hAnsi="Arial" w:cs="Arial"/>
        </w:rPr>
      </w:pPr>
      <w:r w:rsidRPr="003E3506">
        <w:rPr>
          <w:rFonts w:ascii="Arial" w:hAnsi="Arial" w:cs="Arial"/>
          <w:spacing w:val="-4"/>
        </w:rPr>
        <w:t xml:space="preserve"> </w:t>
      </w:r>
      <w:r w:rsidRPr="003E3506">
        <w:rPr>
          <w:rFonts w:ascii="Arial" w:hAnsi="Arial" w:cs="Arial"/>
        </w:rPr>
        <w:t>expire</w:t>
      </w:r>
      <w:r w:rsidRPr="003E3506">
        <w:rPr>
          <w:rFonts w:ascii="Arial" w:hAnsi="Arial" w:cs="Arial"/>
          <w:spacing w:val="-4"/>
        </w:rPr>
        <w:t xml:space="preserve"> </w:t>
      </w:r>
      <w:r w:rsidRPr="003E3506">
        <w:rPr>
          <w:rFonts w:ascii="Arial" w:hAnsi="Arial" w:cs="Arial"/>
        </w:rPr>
        <w:t>prior</w:t>
      </w:r>
      <w:r w:rsidRPr="003E3506">
        <w:rPr>
          <w:rFonts w:ascii="Arial" w:hAnsi="Arial" w:cs="Arial"/>
          <w:spacing w:val="-4"/>
        </w:rPr>
        <w:t xml:space="preserve"> </w:t>
      </w:r>
      <w:r w:rsidRPr="003E3506">
        <w:rPr>
          <w:rFonts w:ascii="Arial" w:hAnsi="Arial" w:cs="Arial"/>
        </w:rPr>
        <w:t>to</w:t>
      </w:r>
      <w:r w:rsidRPr="003E3506">
        <w:rPr>
          <w:rFonts w:ascii="Arial" w:hAnsi="Arial" w:cs="Arial"/>
          <w:spacing w:val="-4"/>
        </w:rPr>
        <w:t xml:space="preserve"> </w:t>
      </w:r>
      <w:r w:rsidRPr="003E3506">
        <w:rPr>
          <w:rFonts w:ascii="Arial" w:hAnsi="Arial" w:cs="Arial"/>
        </w:rPr>
        <w:t>November</w:t>
      </w:r>
      <w:r w:rsidRPr="003E3506">
        <w:rPr>
          <w:rFonts w:ascii="Arial" w:hAnsi="Arial" w:cs="Arial"/>
          <w:spacing w:val="-4"/>
        </w:rPr>
        <w:t xml:space="preserve"> </w:t>
      </w:r>
      <w:r w:rsidRPr="003E3506">
        <w:rPr>
          <w:rFonts w:ascii="Arial" w:hAnsi="Arial" w:cs="Arial"/>
        </w:rPr>
        <w:t>1</w:t>
      </w:r>
      <w:r w:rsidRPr="003E3506">
        <w:rPr>
          <w:rFonts w:ascii="Arial" w:hAnsi="Arial" w:cs="Arial"/>
          <w:spacing w:val="-4"/>
        </w:rPr>
        <w:t xml:space="preserve"> </w:t>
      </w:r>
      <w:r w:rsidRPr="003E3506">
        <w:rPr>
          <w:rFonts w:ascii="Arial" w:hAnsi="Arial" w:cs="Arial"/>
        </w:rPr>
        <w:t>of</w:t>
      </w:r>
      <w:r w:rsidRPr="003E3506">
        <w:rPr>
          <w:rFonts w:ascii="Arial" w:hAnsi="Arial" w:cs="Arial"/>
          <w:spacing w:val="-4"/>
        </w:rPr>
        <w:t xml:space="preserve"> </w:t>
      </w:r>
      <w:r w:rsidRPr="003E3506">
        <w:rPr>
          <w:rFonts w:ascii="Arial" w:hAnsi="Arial" w:cs="Arial"/>
        </w:rPr>
        <w:t>the</w:t>
      </w:r>
      <w:r w:rsidRPr="003E3506">
        <w:rPr>
          <w:rFonts w:ascii="Arial" w:hAnsi="Arial" w:cs="Arial"/>
          <w:spacing w:val="-4"/>
        </w:rPr>
        <w:t xml:space="preserve"> </w:t>
      </w:r>
      <w:r w:rsidRPr="003E3506">
        <w:rPr>
          <w:rFonts w:ascii="Arial" w:hAnsi="Arial" w:cs="Arial"/>
        </w:rPr>
        <w:t>current</w:t>
      </w:r>
      <w:r w:rsidRPr="003E3506">
        <w:rPr>
          <w:rFonts w:ascii="Arial" w:hAnsi="Arial" w:cs="Arial"/>
          <w:spacing w:val="-4"/>
        </w:rPr>
        <w:t xml:space="preserve"> </w:t>
      </w:r>
      <w:r w:rsidRPr="003E3506">
        <w:rPr>
          <w:rFonts w:ascii="Arial" w:hAnsi="Arial" w:cs="Arial"/>
        </w:rPr>
        <w:t>licensing</w:t>
      </w:r>
      <w:r w:rsidRPr="003E3506">
        <w:rPr>
          <w:rFonts w:ascii="Arial" w:hAnsi="Arial" w:cs="Arial"/>
          <w:spacing w:val="-3"/>
        </w:rPr>
        <w:t xml:space="preserve"> </w:t>
      </w:r>
      <w:r w:rsidRPr="003E3506">
        <w:rPr>
          <w:rFonts w:ascii="Arial" w:hAnsi="Arial" w:cs="Arial"/>
        </w:rPr>
        <w:t>year,</w:t>
      </w:r>
      <w:r w:rsidRPr="003E3506">
        <w:rPr>
          <w:rFonts w:ascii="Arial" w:hAnsi="Arial" w:cs="Arial"/>
          <w:spacing w:val="-4"/>
        </w:rPr>
        <w:t xml:space="preserve"> </w:t>
      </w:r>
      <w:r w:rsidRPr="003E3506">
        <w:rPr>
          <w:rFonts w:ascii="Arial" w:hAnsi="Arial" w:cs="Arial"/>
        </w:rPr>
        <w:t>as</w:t>
      </w:r>
      <w:r w:rsidRPr="003E3506">
        <w:rPr>
          <w:rFonts w:ascii="Arial" w:hAnsi="Arial" w:cs="Arial"/>
          <w:spacing w:val="-4"/>
        </w:rPr>
        <w:t xml:space="preserve"> </w:t>
      </w:r>
      <w:r w:rsidRPr="003E3506">
        <w:rPr>
          <w:rFonts w:ascii="Arial" w:hAnsi="Arial" w:cs="Arial"/>
        </w:rPr>
        <w:t>well</w:t>
      </w:r>
      <w:r w:rsidRPr="003E3506">
        <w:rPr>
          <w:rFonts w:ascii="Arial" w:hAnsi="Arial" w:cs="Arial"/>
          <w:spacing w:val="-4"/>
        </w:rPr>
        <w:t xml:space="preserve"> </w:t>
      </w:r>
      <w:r w:rsidRPr="003E3506">
        <w:rPr>
          <w:rFonts w:ascii="Arial" w:hAnsi="Arial" w:cs="Arial"/>
        </w:rPr>
        <w:t>as</w:t>
      </w:r>
      <w:r w:rsidRPr="003E3506">
        <w:rPr>
          <w:rFonts w:ascii="Arial" w:hAnsi="Arial" w:cs="Arial"/>
          <w:spacing w:val="-4"/>
        </w:rPr>
        <w:t xml:space="preserve"> </w:t>
      </w:r>
      <w:r w:rsidRPr="003E3506">
        <w:rPr>
          <w:rFonts w:ascii="Arial" w:hAnsi="Arial" w:cs="Arial"/>
        </w:rPr>
        <w:t>proof of neutering, must be</w:t>
      </w:r>
    </w:p>
    <w:p w14:paraId="3BAAF0BD" w14:textId="7E2F8951" w:rsidR="00C04104" w:rsidRPr="003E3506" w:rsidRDefault="00C04104" w:rsidP="009466AE">
      <w:pPr>
        <w:rPr>
          <w:rFonts w:ascii="Arial" w:hAnsi="Arial" w:cs="Arial"/>
        </w:rPr>
      </w:pPr>
      <w:r w:rsidRPr="003E3506">
        <w:rPr>
          <w:rFonts w:ascii="Arial" w:hAnsi="Arial" w:cs="Arial"/>
        </w:rPr>
        <w:t xml:space="preserve"> presented when applying for a license.</w:t>
      </w:r>
    </w:p>
    <w:p w14:paraId="535AEF8C" w14:textId="77777777" w:rsidR="009466AE" w:rsidRPr="003E3506" w:rsidRDefault="00C04104" w:rsidP="00C04104">
      <w:pPr>
        <w:ind w:left="1440"/>
        <w:rPr>
          <w:rFonts w:ascii="Arial" w:hAnsi="Arial" w:cs="Arial"/>
        </w:rPr>
      </w:pPr>
      <w:r w:rsidRPr="003E3506">
        <w:rPr>
          <w:rFonts w:ascii="Arial" w:hAnsi="Arial" w:cs="Arial"/>
          <w:b/>
          <w:bCs/>
        </w:rPr>
        <w:t xml:space="preserve">SECTION 3. </w:t>
      </w:r>
      <w:r w:rsidRPr="003E3506">
        <w:rPr>
          <w:rFonts w:ascii="Arial" w:hAnsi="Arial" w:cs="Arial"/>
        </w:rPr>
        <w:t xml:space="preserve"> All ordinances of the Township of Washington, which are inconsistent with</w:t>
      </w:r>
    </w:p>
    <w:p w14:paraId="78CD49D1" w14:textId="7A7AC816" w:rsidR="00C04104" w:rsidRPr="003E3506" w:rsidRDefault="00C04104" w:rsidP="009466AE">
      <w:pPr>
        <w:rPr>
          <w:rFonts w:ascii="Arial" w:hAnsi="Arial" w:cs="Arial"/>
        </w:rPr>
      </w:pPr>
      <w:r w:rsidRPr="003E3506">
        <w:rPr>
          <w:rFonts w:ascii="Arial" w:hAnsi="Arial" w:cs="Arial"/>
        </w:rPr>
        <w:t xml:space="preserve"> the provisions of this Ordinance, are hereby repealed to the extent of such inconsistency.</w:t>
      </w:r>
    </w:p>
    <w:p w14:paraId="64CA6CC7" w14:textId="77777777" w:rsidR="009466AE" w:rsidRPr="003E3506" w:rsidRDefault="00C04104" w:rsidP="00C04104">
      <w:pPr>
        <w:ind w:left="1440"/>
        <w:rPr>
          <w:rFonts w:ascii="Arial" w:hAnsi="Arial" w:cs="Arial"/>
        </w:rPr>
      </w:pPr>
      <w:r w:rsidRPr="003E3506">
        <w:rPr>
          <w:rFonts w:ascii="Arial" w:hAnsi="Arial" w:cs="Arial"/>
          <w:b/>
          <w:bCs/>
        </w:rPr>
        <w:t xml:space="preserve">SECTION 4. </w:t>
      </w:r>
      <w:r w:rsidRPr="003E3506">
        <w:rPr>
          <w:rFonts w:ascii="Arial" w:hAnsi="Arial" w:cs="Arial"/>
        </w:rPr>
        <w:t>If any section, subsection, sentence, clause or phrase of this Ordinance is for</w:t>
      </w:r>
    </w:p>
    <w:p w14:paraId="7C6F6C2D" w14:textId="77777777" w:rsidR="00F009B6" w:rsidRPr="003E3506" w:rsidRDefault="00C04104" w:rsidP="009466AE">
      <w:pPr>
        <w:rPr>
          <w:rFonts w:ascii="Arial" w:hAnsi="Arial" w:cs="Arial"/>
        </w:rPr>
      </w:pPr>
      <w:r w:rsidRPr="003E3506">
        <w:rPr>
          <w:rFonts w:ascii="Arial" w:hAnsi="Arial" w:cs="Arial"/>
        </w:rPr>
        <w:t xml:space="preserve"> any reason held to be unconstitutional or invalid, such decision shall not affect the remaining portions</w:t>
      </w:r>
    </w:p>
    <w:p w14:paraId="001108F7" w14:textId="1263097B" w:rsidR="00C04104" w:rsidRPr="003E3506" w:rsidRDefault="00C04104" w:rsidP="009466AE">
      <w:pPr>
        <w:rPr>
          <w:rFonts w:ascii="Arial" w:hAnsi="Arial" w:cs="Arial"/>
        </w:rPr>
      </w:pPr>
      <w:r w:rsidRPr="003E3506">
        <w:rPr>
          <w:rFonts w:ascii="Arial" w:hAnsi="Arial" w:cs="Arial"/>
        </w:rPr>
        <w:t xml:space="preserve"> of this Ordinance.</w:t>
      </w:r>
    </w:p>
    <w:p w14:paraId="0A7F1A1A" w14:textId="1E787AFE" w:rsidR="00C04104" w:rsidRDefault="009466AE" w:rsidP="00C04104">
      <w:pPr>
        <w:ind w:left="1440"/>
        <w:rPr>
          <w:rFonts w:ascii="Arial" w:hAnsi="Arial" w:cs="Arial"/>
        </w:rPr>
      </w:pPr>
      <w:r w:rsidRPr="003E3506">
        <w:rPr>
          <w:rFonts w:ascii="Arial" w:hAnsi="Arial" w:cs="Arial"/>
          <w:b/>
          <w:bCs/>
        </w:rPr>
        <w:t xml:space="preserve">SECTION 5. </w:t>
      </w:r>
      <w:r w:rsidRPr="003E3506">
        <w:rPr>
          <w:rFonts w:ascii="Arial" w:hAnsi="Arial" w:cs="Arial"/>
        </w:rPr>
        <w:t>This Ordinance shall take effective January 1, 2027</w:t>
      </w:r>
    </w:p>
    <w:p w14:paraId="7D222CA8" w14:textId="77777777" w:rsidR="00B16E5E" w:rsidRDefault="00B16E5E" w:rsidP="00B16E5E">
      <w:pPr>
        <w:spacing w:after="0" w:line="240" w:lineRule="auto"/>
        <w:rPr>
          <w:rFonts w:ascii="Arial" w:hAnsi="Arial" w:cs="Arial"/>
        </w:rPr>
      </w:pPr>
      <w:r>
        <w:rPr>
          <w:rFonts w:ascii="Arial" w:hAnsi="Arial" w:cs="Arial"/>
        </w:rPr>
        <w:t>Adopted:  October 19, 2026</w:t>
      </w:r>
    </w:p>
    <w:p w14:paraId="231811EF" w14:textId="77777777" w:rsidR="00B16E5E" w:rsidRDefault="00B16E5E" w:rsidP="00B16E5E">
      <w:pPr>
        <w:spacing w:after="0" w:line="240" w:lineRule="auto"/>
        <w:rPr>
          <w:rFonts w:ascii="Arial" w:hAnsi="Arial" w:cs="Arial"/>
        </w:rPr>
      </w:pPr>
    </w:p>
    <w:tbl>
      <w:tblPr>
        <w:tblW w:w="9450" w:type="dxa"/>
        <w:tblLook w:val="01E0" w:firstRow="1" w:lastRow="1" w:firstColumn="1" w:lastColumn="1" w:noHBand="0" w:noVBand="0"/>
      </w:tblPr>
      <w:tblGrid>
        <w:gridCol w:w="4050"/>
        <w:gridCol w:w="1080"/>
        <w:gridCol w:w="4320"/>
      </w:tblGrid>
      <w:tr w:rsidR="00B16E5E" w14:paraId="46DBAEFB" w14:textId="77777777" w:rsidTr="0036732B">
        <w:tc>
          <w:tcPr>
            <w:tcW w:w="4050" w:type="dxa"/>
            <w:hideMark/>
          </w:tcPr>
          <w:p w14:paraId="6D74BCB0" w14:textId="77777777" w:rsidR="00B16E5E" w:rsidRDefault="00B16E5E" w:rsidP="0036732B">
            <w:pPr>
              <w:spacing w:after="0" w:line="240" w:lineRule="auto"/>
              <w:ind w:hanging="105"/>
              <w:rPr>
                <w:rFonts w:ascii="Arial" w:hAnsi="Arial" w:cs="Arial"/>
              </w:rPr>
            </w:pPr>
            <w:r>
              <w:rPr>
                <w:rFonts w:ascii="Arial" w:hAnsi="Arial" w:cs="Arial"/>
              </w:rPr>
              <w:t>ATTEST:</w:t>
            </w:r>
          </w:p>
        </w:tc>
        <w:tc>
          <w:tcPr>
            <w:tcW w:w="1080" w:type="dxa"/>
          </w:tcPr>
          <w:p w14:paraId="327794FD" w14:textId="77777777" w:rsidR="00B16E5E" w:rsidRDefault="00B16E5E" w:rsidP="0036732B">
            <w:pPr>
              <w:spacing w:after="0" w:line="240" w:lineRule="auto"/>
              <w:jc w:val="center"/>
              <w:rPr>
                <w:rFonts w:ascii="Arial" w:hAnsi="Arial" w:cs="Arial"/>
              </w:rPr>
            </w:pPr>
          </w:p>
        </w:tc>
        <w:tc>
          <w:tcPr>
            <w:tcW w:w="4320" w:type="dxa"/>
          </w:tcPr>
          <w:p w14:paraId="309B7ADD" w14:textId="77777777" w:rsidR="00B16E5E" w:rsidRDefault="00B16E5E" w:rsidP="0036732B">
            <w:pPr>
              <w:spacing w:after="0" w:line="240" w:lineRule="auto"/>
              <w:jc w:val="center"/>
              <w:rPr>
                <w:rFonts w:ascii="Arial" w:hAnsi="Arial" w:cs="Arial"/>
              </w:rPr>
            </w:pPr>
            <w:bookmarkStart w:id="0" w:name="_Hlk242774955"/>
            <w:r>
              <w:rPr>
                <w:rFonts w:ascii="Arial" w:hAnsi="Arial" w:cs="Arial"/>
              </w:rPr>
              <w:t>TOWNSHIP COMMITTEE OF THE</w:t>
            </w:r>
          </w:p>
          <w:p w14:paraId="57C538AA" w14:textId="77777777" w:rsidR="00B16E5E" w:rsidRDefault="00B16E5E" w:rsidP="0036732B">
            <w:pPr>
              <w:spacing w:after="0" w:line="240" w:lineRule="auto"/>
              <w:jc w:val="center"/>
              <w:rPr>
                <w:rFonts w:ascii="Arial" w:hAnsi="Arial" w:cs="Arial"/>
              </w:rPr>
            </w:pPr>
            <w:r>
              <w:rPr>
                <w:rFonts w:ascii="Arial" w:hAnsi="Arial" w:cs="Arial"/>
              </w:rPr>
              <w:t>TOWNSHIP OF WASHINGTON</w:t>
            </w:r>
            <w:bookmarkEnd w:id="0"/>
          </w:p>
          <w:p w14:paraId="441BBD6E" w14:textId="77777777" w:rsidR="00B16E5E" w:rsidRDefault="00B16E5E" w:rsidP="0036732B">
            <w:pPr>
              <w:spacing w:after="0" w:line="240" w:lineRule="auto"/>
              <w:jc w:val="center"/>
              <w:rPr>
                <w:rFonts w:ascii="Arial" w:hAnsi="Arial" w:cs="Arial"/>
              </w:rPr>
            </w:pPr>
          </w:p>
          <w:p w14:paraId="38A0D9E3" w14:textId="77777777" w:rsidR="00EF6EEB" w:rsidRDefault="00EF6EEB" w:rsidP="0036732B">
            <w:pPr>
              <w:spacing w:after="0" w:line="240" w:lineRule="auto"/>
              <w:jc w:val="center"/>
              <w:rPr>
                <w:rFonts w:ascii="Arial" w:hAnsi="Arial" w:cs="Arial"/>
              </w:rPr>
            </w:pPr>
          </w:p>
          <w:p w14:paraId="773EFF79" w14:textId="77777777" w:rsidR="00B16E5E" w:rsidRDefault="00B16E5E" w:rsidP="0036732B">
            <w:pPr>
              <w:spacing w:after="0" w:line="240" w:lineRule="auto"/>
              <w:jc w:val="center"/>
              <w:rPr>
                <w:rFonts w:ascii="Arial" w:hAnsi="Arial" w:cs="Arial"/>
              </w:rPr>
            </w:pPr>
          </w:p>
        </w:tc>
      </w:tr>
      <w:tr w:rsidR="00B16E5E" w14:paraId="510CCEE4" w14:textId="77777777" w:rsidTr="0036732B">
        <w:tc>
          <w:tcPr>
            <w:tcW w:w="4050" w:type="dxa"/>
            <w:tcBorders>
              <w:top w:val="single" w:sz="4" w:space="0" w:color="auto"/>
              <w:left w:val="nil"/>
              <w:bottom w:val="nil"/>
              <w:right w:val="nil"/>
            </w:tcBorders>
            <w:hideMark/>
          </w:tcPr>
          <w:p w14:paraId="74D4ADEB" w14:textId="77777777" w:rsidR="00B16E5E" w:rsidRDefault="00B16E5E" w:rsidP="0036732B">
            <w:pPr>
              <w:spacing w:after="0" w:line="240" w:lineRule="auto"/>
              <w:jc w:val="center"/>
              <w:rPr>
                <w:rFonts w:ascii="Arial" w:hAnsi="Arial" w:cs="Arial"/>
              </w:rPr>
            </w:pPr>
            <w:r>
              <w:rPr>
                <w:rFonts w:ascii="Arial" w:hAnsi="Arial" w:cs="Arial"/>
              </w:rPr>
              <w:t>Township Official</w:t>
            </w:r>
          </w:p>
        </w:tc>
        <w:tc>
          <w:tcPr>
            <w:tcW w:w="1080" w:type="dxa"/>
          </w:tcPr>
          <w:p w14:paraId="1E210F4D" w14:textId="77777777" w:rsidR="00B16E5E" w:rsidRDefault="00B16E5E" w:rsidP="0036732B">
            <w:pPr>
              <w:spacing w:after="0" w:line="240" w:lineRule="auto"/>
              <w:jc w:val="center"/>
              <w:rPr>
                <w:rFonts w:ascii="Arial" w:hAnsi="Arial" w:cs="Arial"/>
              </w:rPr>
            </w:pPr>
          </w:p>
        </w:tc>
        <w:tc>
          <w:tcPr>
            <w:tcW w:w="4320" w:type="dxa"/>
            <w:tcBorders>
              <w:top w:val="single" w:sz="4" w:space="0" w:color="auto"/>
              <w:left w:val="nil"/>
              <w:bottom w:val="nil"/>
              <w:right w:val="nil"/>
            </w:tcBorders>
            <w:hideMark/>
          </w:tcPr>
          <w:p w14:paraId="7554CB6B" w14:textId="77777777" w:rsidR="00B16E5E" w:rsidRDefault="00B16E5E" w:rsidP="0036732B">
            <w:pPr>
              <w:spacing w:after="0" w:line="240" w:lineRule="auto"/>
              <w:jc w:val="center"/>
              <w:rPr>
                <w:rFonts w:ascii="Arial" w:hAnsi="Arial" w:cs="Arial"/>
              </w:rPr>
            </w:pPr>
            <w:r>
              <w:rPr>
                <w:rFonts w:ascii="Arial" w:hAnsi="Arial" w:cs="Arial"/>
              </w:rPr>
              <w:t>Michael A. Marino, Mayor</w:t>
            </w:r>
          </w:p>
        </w:tc>
      </w:tr>
    </w:tbl>
    <w:p w14:paraId="7369E6F4" w14:textId="77777777" w:rsidR="00B16E5E" w:rsidRPr="00D65252" w:rsidRDefault="00B16E5E" w:rsidP="00B16E5E">
      <w:pPr>
        <w:tabs>
          <w:tab w:val="left" w:pos="-1440"/>
        </w:tabs>
        <w:spacing w:after="0" w:line="240" w:lineRule="auto"/>
        <w:ind w:left="360"/>
        <w:jc w:val="center"/>
        <w:rPr>
          <w:rFonts w:ascii="Arial" w:hAnsi="Arial" w:cs="Arial"/>
          <w:bCs/>
        </w:rPr>
      </w:pPr>
    </w:p>
    <w:p w14:paraId="40CE0E95" w14:textId="77777777" w:rsidR="00B16E5E" w:rsidRDefault="00B16E5E" w:rsidP="00B16E5E">
      <w:pPr>
        <w:spacing w:after="0" w:line="240" w:lineRule="auto"/>
        <w:ind w:hanging="2"/>
        <w:jc w:val="center"/>
        <w:rPr>
          <w:rFonts w:ascii="Arial" w:eastAsia="Calibri" w:hAnsi="Arial" w:cs="Arial"/>
          <w:b/>
          <w:bCs/>
        </w:rPr>
      </w:pPr>
      <w:r w:rsidRPr="0011089C">
        <w:rPr>
          <w:rFonts w:ascii="Arial" w:eastAsia="Calibri" w:hAnsi="Arial" w:cs="Arial"/>
          <w:b/>
          <w:bCs/>
        </w:rPr>
        <w:t xml:space="preserve">NOTICE OF FINAL ADOPTION </w:t>
      </w:r>
    </w:p>
    <w:p w14:paraId="3C12525B" w14:textId="77777777" w:rsidR="00B16E5E" w:rsidRPr="0011089C" w:rsidRDefault="00B16E5E" w:rsidP="00B16E5E">
      <w:pPr>
        <w:spacing w:after="0" w:line="240" w:lineRule="auto"/>
        <w:ind w:hanging="2"/>
        <w:jc w:val="center"/>
        <w:rPr>
          <w:rFonts w:ascii="Arial" w:eastAsia="Calibri" w:hAnsi="Arial" w:cs="Arial"/>
          <w:b/>
          <w:bCs/>
        </w:rPr>
      </w:pPr>
    </w:p>
    <w:p w14:paraId="25EE39F0" w14:textId="77777777" w:rsidR="00B16E5E" w:rsidRPr="0011089C" w:rsidRDefault="00B16E5E" w:rsidP="00B16E5E">
      <w:pPr>
        <w:tabs>
          <w:tab w:val="left" w:pos="-1440"/>
        </w:tabs>
        <w:spacing w:after="0" w:line="240" w:lineRule="auto"/>
        <w:ind w:hanging="2"/>
        <w:jc w:val="both"/>
        <w:rPr>
          <w:rFonts w:ascii="Arial" w:eastAsia="Calibri" w:hAnsi="Arial" w:cs="Arial"/>
        </w:rPr>
      </w:pPr>
      <w:r w:rsidRPr="0011089C">
        <w:rPr>
          <w:rFonts w:ascii="Arial" w:eastAsia="Calibri" w:hAnsi="Arial" w:cs="Arial"/>
        </w:rPr>
        <w:t xml:space="preserve">Notice is hereby given that the Ordinance published herewith was introduced and passed upon first reading at a meeting of the Township Committee of Washington Township, in the County of Morris, New Jersey, held on the </w:t>
      </w:r>
      <w:r>
        <w:rPr>
          <w:rFonts w:ascii="Arial" w:eastAsia="Calibri" w:hAnsi="Arial" w:cs="Arial"/>
        </w:rPr>
        <w:t>21</w:t>
      </w:r>
      <w:r w:rsidRPr="008E4975">
        <w:rPr>
          <w:rFonts w:ascii="Arial" w:eastAsia="Calibri" w:hAnsi="Arial" w:cs="Arial"/>
          <w:vertAlign w:val="superscript"/>
        </w:rPr>
        <w:t>st</w:t>
      </w:r>
      <w:r>
        <w:rPr>
          <w:rFonts w:ascii="Arial" w:eastAsia="Calibri" w:hAnsi="Arial" w:cs="Arial"/>
        </w:rPr>
        <w:t xml:space="preserve"> of September</w:t>
      </w:r>
      <w:r w:rsidRPr="0011089C">
        <w:rPr>
          <w:rFonts w:ascii="Arial" w:eastAsia="Calibri" w:hAnsi="Arial" w:cs="Arial"/>
        </w:rPr>
        <w:t xml:space="preserve">, 2026, and the same came up for final passage at a meeting of said Township Committee on the </w:t>
      </w:r>
      <w:r>
        <w:rPr>
          <w:rFonts w:ascii="Arial" w:eastAsia="Calibri" w:hAnsi="Arial" w:cs="Arial"/>
        </w:rPr>
        <w:t>19</w:t>
      </w:r>
      <w:r w:rsidRPr="008E4975">
        <w:rPr>
          <w:rFonts w:ascii="Arial" w:eastAsia="Calibri" w:hAnsi="Arial" w:cs="Arial"/>
          <w:vertAlign w:val="superscript"/>
        </w:rPr>
        <w:t>th</w:t>
      </w:r>
      <w:r>
        <w:rPr>
          <w:rFonts w:ascii="Arial" w:eastAsia="Calibri" w:hAnsi="Arial" w:cs="Arial"/>
        </w:rPr>
        <w:t xml:space="preserve"> </w:t>
      </w:r>
      <w:r w:rsidRPr="0011089C">
        <w:rPr>
          <w:rFonts w:ascii="Arial" w:eastAsia="Calibri" w:hAnsi="Arial" w:cs="Arial"/>
        </w:rPr>
        <w:t xml:space="preserve">day of </w:t>
      </w:r>
      <w:r>
        <w:rPr>
          <w:rFonts w:ascii="Arial" w:eastAsia="Calibri" w:hAnsi="Arial" w:cs="Arial"/>
        </w:rPr>
        <w:t>October</w:t>
      </w:r>
      <w:r w:rsidRPr="0011089C">
        <w:rPr>
          <w:rFonts w:ascii="Arial" w:eastAsia="Calibri" w:hAnsi="Arial" w:cs="Arial"/>
        </w:rPr>
        <w:t>, 2026 at which time, after persons interested were given an opportunity to be heard concerning said ordinance, the same was passed and will be in full force in the Township according to law. By order of the Township Committee of the Township of Washington, County of Morris and State of New Jersey.</w:t>
      </w:r>
    </w:p>
    <w:p w14:paraId="3F316D9A" w14:textId="77777777" w:rsidR="00B16E5E" w:rsidRPr="0011089C" w:rsidRDefault="00B16E5E" w:rsidP="00B16E5E">
      <w:pPr>
        <w:tabs>
          <w:tab w:val="left" w:pos="-1440"/>
        </w:tabs>
        <w:spacing w:after="0" w:line="240" w:lineRule="auto"/>
        <w:ind w:hanging="2"/>
        <w:jc w:val="both"/>
        <w:rPr>
          <w:rFonts w:ascii="Arial" w:eastAsia="Calibri" w:hAnsi="Arial" w:cs="Arial"/>
        </w:rPr>
      </w:pPr>
    </w:p>
    <w:p w14:paraId="6646765F" w14:textId="77777777" w:rsidR="00B16E5E" w:rsidRPr="0011089C" w:rsidRDefault="00B16E5E" w:rsidP="00B16E5E">
      <w:pPr>
        <w:spacing w:after="0" w:line="240" w:lineRule="auto"/>
        <w:jc w:val="both"/>
        <w:rPr>
          <w:rFonts w:ascii="Arial" w:hAnsi="Arial" w:cs="Arial"/>
          <w:bCs/>
        </w:rPr>
      </w:pPr>
      <w:r w:rsidRPr="0011089C">
        <w:rPr>
          <w:rFonts w:ascii="Arial" w:hAnsi="Arial" w:cs="Arial"/>
          <w:bCs/>
        </w:rPr>
        <w:t>Attest:</w:t>
      </w:r>
      <w:r w:rsidRPr="0011089C">
        <w:rPr>
          <w:rFonts w:ascii="Arial" w:hAnsi="Arial" w:cs="Arial"/>
          <w:bCs/>
        </w:rPr>
        <w:tab/>
      </w:r>
      <w:r w:rsidRPr="0011089C">
        <w:rPr>
          <w:rFonts w:ascii="Arial" w:hAnsi="Arial" w:cs="Arial"/>
          <w:bCs/>
        </w:rPr>
        <w:tab/>
        <w:t xml:space="preserve">I herein certify that the foregoing Ordinance was duly adopted by the Washington Township Committee at a regular meeting held by the Township Committee on </w:t>
      </w:r>
      <w:r>
        <w:rPr>
          <w:rFonts w:ascii="Arial" w:hAnsi="Arial" w:cs="Arial"/>
          <w:bCs/>
        </w:rPr>
        <w:t>October 19</w:t>
      </w:r>
      <w:r w:rsidRPr="0011089C">
        <w:rPr>
          <w:rFonts w:ascii="Arial" w:hAnsi="Arial" w:cs="Arial"/>
          <w:bCs/>
        </w:rPr>
        <w:t>, 2026.</w:t>
      </w:r>
    </w:p>
    <w:p w14:paraId="38381B04" w14:textId="77777777" w:rsidR="00B16E5E" w:rsidRDefault="00B16E5E" w:rsidP="00B16E5E">
      <w:pPr>
        <w:spacing w:after="0" w:line="240" w:lineRule="auto"/>
        <w:jc w:val="both"/>
        <w:rPr>
          <w:rFonts w:ascii="Arial" w:hAnsi="Arial" w:cs="Arial"/>
          <w:bCs/>
          <w:u w:val="single"/>
        </w:rPr>
      </w:pPr>
    </w:p>
    <w:p w14:paraId="5B712FA2" w14:textId="77777777" w:rsidR="00B16E5E" w:rsidRDefault="00B16E5E" w:rsidP="00B16E5E">
      <w:pPr>
        <w:spacing w:after="0" w:line="240" w:lineRule="auto"/>
        <w:jc w:val="both"/>
        <w:rPr>
          <w:rFonts w:ascii="Arial" w:hAnsi="Arial" w:cs="Arial"/>
          <w:bCs/>
          <w:u w:val="single"/>
        </w:rPr>
      </w:pPr>
    </w:p>
    <w:p w14:paraId="203D491F" w14:textId="77777777" w:rsidR="00B16E5E" w:rsidRPr="0011089C" w:rsidRDefault="00B16E5E" w:rsidP="00B16E5E">
      <w:pPr>
        <w:spacing w:after="0" w:line="240" w:lineRule="auto"/>
        <w:jc w:val="both"/>
        <w:rPr>
          <w:rFonts w:ascii="Arial" w:hAnsi="Arial" w:cs="Arial"/>
          <w:bCs/>
          <w:u w:val="single"/>
        </w:rPr>
      </w:pPr>
    </w:p>
    <w:p w14:paraId="6A2AF9FC" w14:textId="77777777" w:rsidR="00B16E5E" w:rsidRPr="0011089C" w:rsidRDefault="00B16E5E" w:rsidP="00B16E5E">
      <w:pPr>
        <w:spacing w:after="0" w:line="240" w:lineRule="auto"/>
        <w:jc w:val="both"/>
        <w:rPr>
          <w:rFonts w:ascii="Arial" w:hAnsi="Arial" w:cs="Arial"/>
          <w:bCs/>
        </w:rPr>
      </w:pPr>
      <w:r w:rsidRPr="0011089C">
        <w:rPr>
          <w:rFonts w:ascii="Arial" w:hAnsi="Arial" w:cs="Arial"/>
          <w:bCs/>
          <w:u w:val="single"/>
        </w:rPr>
        <w:tab/>
      </w:r>
      <w:r w:rsidRPr="0011089C">
        <w:rPr>
          <w:rFonts w:ascii="Arial" w:hAnsi="Arial" w:cs="Arial"/>
          <w:bCs/>
          <w:u w:val="single"/>
        </w:rPr>
        <w:tab/>
      </w:r>
      <w:r w:rsidRPr="0011089C">
        <w:rPr>
          <w:rFonts w:ascii="Arial" w:hAnsi="Arial" w:cs="Arial"/>
          <w:bCs/>
          <w:u w:val="single"/>
        </w:rPr>
        <w:tab/>
      </w:r>
      <w:r w:rsidRPr="0011089C">
        <w:rPr>
          <w:rFonts w:ascii="Arial" w:hAnsi="Arial" w:cs="Arial"/>
          <w:bCs/>
          <w:u w:val="single"/>
        </w:rPr>
        <w:tab/>
      </w:r>
      <w:r w:rsidRPr="0011089C">
        <w:rPr>
          <w:rFonts w:ascii="Arial" w:hAnsi="Arial" w:cs="Arial"/>
          <w:bCs/>
          <w:u w:val="single"/>
        </w:rPr>
        <w:tab/>
      </w:r>
      <w:r w:rsidRPr="0011089C">
        <w:rPr>
          <w:rFonts w:ascii="Arial" w:hAnsi="Arial" w:cs="Arial"/>
          <w:bCs/>
          <w:u w:val="single"/>
        </w:rPr>
        <w:tab/>
      </w:r>
      <w:r w:rsidRPr="0011089C">
        <w:rPr>
          <w:rFonts w:ascii="Arial" w:hAnsi="Arial" w:cs="Arial"/>
          <w:bCs/>
          <w:u w:val="single"/>
        </w:rPr>
        <w:tab/>
      </w:r>
    </w:p>
    <w:p w14:paraId="0DC51C94" w14:textId="77777777" w:rsidR="00B16E5E" w:rsidRPr="0011089C" w:rsidRDefault="00B16E5E" w:rsidP="00B16E5E">
      <w:pPr>
        <w:spacing w:after="0" w:line="240" w:lineRule="auto"/>
        <w:rPr>
          <w:rFonts w:ascii="Arial" w:hAnsi="Arial" w:cs="Arial"/>
          <w:bCs/>
        </w:rPr>
      </w:pPr>
      <w:r w:rsidRPr="0011089C">
        <w:rPr>
          <w:rFonts w:ascii="Arial" w:hAnsi="Arial" w:cs="Arial"/>
          <w:bCs/>
        </w:rPr>
        <w:t>Denean Probasco, RMC, Township Clerk</w:t>
      </w:r>
    </w:p>
    <w:p w14:paraId="5219B83B" w14:textId="77777777" w:rsidR="00B16E5E" w:rsidRPr="003E3506" w:rsidRDefault="00B16E5E" w:rsidP="00C04104">
      <w:pPr>
        <w:ind w:left="1440"/>
        <w:rPr>
          <w:rFonts w:ascii="Arial" w:hAnsi="Arial" w:cs="Arial"/>
        </w:rPr>
      </w:pPr>
    </w:p>
    <w:sectPr w:rsidR="00B16E5E" w:rsidRPr="003E3506" w:rsidSect="00E77692">
      <w:pgSz w:w="12240" w:h="20160" w:code="5"/>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5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04104"/>
    <w:rsid w:val="00143F3F"/>
    <w:rsid w:val="003E3506"/>
    <w:rsid w:val="003F1329"/>
    <w:rsid w:val="004A2098"/>
    <w:rsid w:val="007A5DCE"/>
    <w:rsid w:val="009466AE"/>
    <w:rsid w:val="0097610F"/>
    <w:rsid w:val="009C4E90"/>
    <w:rsid w:val="00AD43AF"/>
    <w:rsid w:val="00B16E5E"/>
    <w:rsid w:val="00B5693C"/>
    <w:rsid w:val="00C04104"/>
    <w:rsid w:val="00E77692"/>
    <w:rsid w:val="00EF6EEB"/>
    <w:rsid w:val="00F009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25E957"/>
  <w15:chartTrackingRefBased/>
  <w15:docId w15:val="{8414F0A4-4B7B-4860-BE96-04BE64E18C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A209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A209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2</Pages>
  <Words>426</Words>
  <Characters>2429</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JoAnn Griffith</dc:creator>
  <cp:keywords/>
  <dc:description/>
  <cp:lastModifiedBy>Denean Probasco</cp:lastModifiedBy>
  <cp:revision>3</cp:revision>
  <cp:lastPrinted>2026-10-16T12:34:00Z</cp:lastPrinted>
  <dcterms:created xsi:type="dcterms:W3CDTF">2026-10-16T12:19:00Z</dcterms:created>
  <dcterms:modified xsi:type="dcterms:W3CDTF">2026-10-16T12:34:00Z</dcterms:modified>
</cp:coreProperties>
</file>